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A516" w14:textId="77777777" w:rsidR="00C27E6D" w:rsidRPr="00965957" w:rsidRDefault="00C27E6D" w:rsidP="00C27E6D">
      <w:pPr>
        <w:spacing w:after="0" w:line="240" w:lineRule="auto"/>
        <w:jc w:val="right"/>
      </w:pPr>
      <w:r w:rsidRPr="00965957">
        <w:rPr>
          <w:noProof/>
        </w:rPr>
        <w:drawing>
          <wp:anchor distT="0" distB="0" distL="114300" distR="114300" simplePos="0" relativeHeight="251659264" behindDoc="0" locked="0" layoutInCell="1" allowOverlap="1" wp14:anchorId="62D22F47" wp14:editId="15332064">
            <wp:simplePos x="0" y="0"/>
            <wp:positionH relativeFrom="column">
              <wp:posOffset>0</wp:posOffset>
            </wp:positionH>
            <wp:positionV relativeFrom="paragraph">
              <wp:posOffset>0</wp:posOffset>
            </wp:positionV>
            <wp:extent cx="1409700" cy="825147"/>
            <wp:effectExtent l="0" t="0" r="0" b="0"/>
            <wp:wrapSquare wrapText="bothSides"/>
            <wp:docPr id="766332775" name="Picture 1" descr="A logo with hand print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32775" name="Picture 1" descr="A logo with hand prints and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9700" cy="825147"/>
                    </a:xfrm>
                    <a:prstGeom prst="rect">
                      <a:avLst/>
                    </a:prstGeom>
                  </pic:spPr>
                </pic:pic>
              </a:graphicData>
            </a:graphic>
          </wp:anchor>
        </w:drawing>
      </w:r>
      <w:r w:rsidRPr="00965957">
        <w:t>4424 NW 13</w:t>
      </w:r>
      <w:r w:rsidRPr="00965957">
        <w:rPr>
          <w:vertAlign w:val="superscript"/>
        </w:rPr>
        <w:t>th</w:t>
      </w:r>
      <w:r w:rsidRPr="00965957">
        <w:t xml:space="preserve"> Street</w:t>
      </w:r>
    </w:p>
    <w:p w14:paraId="013D3448" w14:textId="77777777" w:rsidR="00C27E6D" w:rsidRPr="00965957" w:rsidRDefault="00C27E6D" w:rsidP="00C27E6D">
      <w:pPr>
        <w:spacing w:after="0" w:line="240" w:lineRule="auto"/>
        <w:jc w:val="right"/>
      </w:pPr>
      <w:r w:rsidRPr="00965957">
        <w:t>Ste A5</w:t>
      </w:r>
    </w:p>
    <w:p w14:paraId="240B683A" w14:textId="77777777" w:rsidR="00C27E6D" w:rsidRPr="00965957" w:rsidRDefault="00C27E6D" w:rsidP="00C27E6D">
      <w:pPr>
        <w:spacing w:after="0" w:line="240" w:lineRule="auto"/>
        <w:jc w:val="right"/>
      </w:pPr>
      <w:r w:rsidRPr="00965957">
        <w:t>Gainesville, FL 32609</w:t>
      </w:r>
    </w:p>
    <w:p w14:paraId="64AA4A24" w14:textId="77777777" w:rsidR="00C27E6D" w:rsidRPr="00965957" w:rsidRDefault="00C27E6D" w:rsidP="00C27E6D">
      <w:pPr>
        <w:spacing w:after="0" w:line="240" w:lineRule="auto"/>
        <w:jc w:val="right"/>
      </w:pPr>
      <w:r w:rsidRPr="00965957">
        <w:t xml:space="preserve">Office: 352-375-4110 </w:t>
      </w:r>
    </w:p>
    <w:p w14:paraId="73EB40F2" w14:textId="77777777" w:rsidR="00C27E6D" w:rsidRPr="00965957" w:rsidRDefault="00C27E6D" w:rsidP="00C27E6D">
      <w:pPr>
        <w:spacing w:after="0" w:line="240" w:lineRule="auto"/>
        <w:jc w:val="right"/>
      </w:pPr>
    </w:p>
    <w:p w14:paraId="232781CC" w14:textId="77777777" w:rsidR="00C27E6D" w:rsidRPr="00965957" w:rsidRDefault="00C27E6D" w:rsidP="00C27E6D">
      <w:pPr>
        <w:pBdr>
          <w:bottom w:val="single" w:sz="12" w:space="1" w:color="auto"/>
        </w:pBdr>
        <w:spacing w:after="0" w:line="240" w:lineRule="auto"/>
        <w:jc w:val="right"/>
        <w:rPr>
          <w:b/>
          <w:bCs/>
        </w:rPr>
      </w:pPr>
      <w:r w:rsidRPr="00965957">
        <w:rPr>
          <w:b/>
          <w:bCs/>
        </w:rPr>
        <w:t xml:space="preserve">PUBLIC LEGAL NOTICE ADVERTISEMENT </w:t>
      </w:r>
    </w:p>
    <w:p w14:paraId="3DAB2894" w14:textId="77777777" w:rsidR="00C27E6D" w:rsidRPr="00965957" w:rsidRDefault="00C27E6D" w:rsidP="00C27E6D">
      <w:pPr>
        <w:spacing w:after="0" w:line="240" w:lineRule="auto"/>
        <w:jc w:val="right"/>
        <w:rPr>
          <w:b/>
          <w:bCs/>
        </w:rPr>
      </w:pPr>
    </w:p>
    <w:p w14:paraId="6A409BD1" w14:textId="77777777" w:rsidR="00C27E6D" w:rsidRPr="00965957" w:rsidRDefault="00C27E6D" w:rsidP="00C27E6D">
      <w:pPr>
        <w:spacing w:after="0" w:line="240" w:lineRule="auto"/>
        <w:jc w:val="center"/>
        <w:rPr>
          <w:b/>
          <w:bCs/>
          <w:sz w:val="24"/>
          <w:szCs w:val="24"/>
        </w:rPr>
      </w:pPr>
      <w:r w:rsidRPr="00965957">
        <w:rPr>
          <w:b/>
          <w:bCs/>
          <w:sz w:val="24"/>
          <w:szCs w:val="24"/>
        </w:rPr>
        <w:t>Request for Proposal RF</w:t>
      </w:r>
      <w:r>
        <w:rPr>
          <w:b/>
          <w:bCs/>
          <w:sz w:val="24"/>
          <w:szCs w:val="24"/>
        </w:rPr>
        <w:t>P</w:t>
      </w:r>
      <w:r w:rsidRPr="00965957">
        <w:rPr>
          <w:b/>
          <w:bCs/>
          <w:sz w:val="24"/>
          <w:szCs w:val="24"/>
        </w:rPr>
        <w:t xml:space="preserve"> # 2025-001</w:t>
      </w:r>
    </w:p>
    <w:p w14:paraId="4BA689E6" w14:textId="77777777" w:rsidR="00C27E6D" w:rsidRPr="00965957" w:rsidRDefault="00C27E6D" w:rsidP="00C27E6D">
      <w:pPr>
        <w:spacing w:after="0" w:line="240" w:lineRule="auto"/>
        <w:jc w:val="center"/>
        <w:rPr>
          <w:b/>
          <w:bCs/>
          <w:sz w:val="24"/>
          <w:szCs w:val="24"/>
        </w:rPr>
      </w:pPr>
      <w:r w:rsidRPr="00965957">
        <w:rPr>
          <w:b/>
          <w:bCs/>
          <w:sz w:val="24"/>
          <w:szCs w:val="24"/>
        </w:rPr>
        <w:t>Leased Office Space</w:t>
      </w:r>
    </w:p>
    <w:p w14:paraId="4F0528C0" w14:textId="77777777" w:rsidR="00C27E6D" w:rsidRPr="00965957" w:rsidRDefault="00C27E6D" w:rsidP="00C27E6D">
      <w:pPr>
        <w:spacing w:after="0" w:line="240" w:lineRule="auto"/>
        <w:jc w:val="center"/>
        <w:rPr>
          <w:b/>
          <w:bCs/>
          <w:sz w:val="24"/>
          <w:szCs w:val="24"/>
        </w:rPr>
      </w:pPr>
      <w:r w:rsidRPr="00965957">
        <w:rPr>
          <w:b/>
          <w:bCs/>
          <w:sz w:val="24"/>
          <w:szCs w:val="24"/>
        </w:rPr>
        <w:t xml:space="preserve">For Early Learning Coalition of Alachua County </w:t>
      </w:r>
    </w:p>
    <w:p w14:paraId="13F932AE" w14:textId="77777777" w:rsidR="00C27E6D" w:rsidRPr="00965957" w:rsidRDefault="00C27E6D" w:rsidP="00C27E6D">
      <w:pPr>
        <w:spacing w:after="0" w:line="240" w:lineRule="auto"/>
        <w:jc w:val="center"/>
        <w:rPr>
          <w:b/>
          <w:bCs/>
          <w:sz w:val="24"/>
          <w:szCs w:val="24"/>
        </w:rPr>
      </w:pPr>
    </w:p>
    <w:p w14:paraId="5A1A0A63" w14:textId="77777777" w:rsidR="00C27E6D" w:rsidRPr="00B53A7E" w:rsidRDefault="00C27E6D" w:rsidP="00C27E6D">
      <w:r w:rsidRPr="00965957">
        <w:rPr>
          <w:sz w:val="24"/>
          <w:szCs w:val="24"/>
        </w:rPr>
        <w:t xml:space="preserve">The Early Learning Coalition of Alachua County (ELCAC) </w:t>
      </w:r>
      <w:r w:rsidRPr="00B53A7E">
        <w:t>located at 4424 NW 13</w:t>
      </w:r>
      <w:r w:rsidRPr="00B53A7E">
        <w:rPr>
          <w:vertAlign w:val="superscript"/>
        </w:rPr>
        <w:t>th</w:t>
      </w:r>
      <w:r w:rsidRPr="00B53A7E">
        <w:t xml:space="preserve"> Street, Ste A5, Gainesville, FL 32609 is seeking </w:t>
      </w:r>
      <w:r>
        <w:t>Proposals from qualified property owners or representative to provide leased office space within Alachua County, Florida. This space will serve as the Coalition’s headquarters and operational offices. A.</w:t>
      </w:r>
    </w:p>
    <w:p w14:paraId="340D5540" w14:textId="77777777" w:rsidR="00C27E6D" w:rsidRDefault="00C27E6D" w:rsidP="00C27E6D">
      <w:pPr>
        <w:spacing w:after="0" w:line="240" w:lineRule="auto"/>
      </w:pPr>
      <w:r>
        <w:t xml:space="preserve">The Early Learning </w:t>
      </w:r>
      <w:r w:rsidRPr="00B53A7E">
        <w:t>Coalition is a not-for-profit corporation organized under the laws of the State of Florida and has been determined exempt by the Internal Revenue Service under the provision of IRS Code, Section 501(c)(3). The Florida Office of Early Learning has certified the Coalition as a local early learning coalition for the purposes of implementing programs authorized by Florida Statute Chapter 1002. Our principal function is the provision of oversight, and policy guidance to the early childhood School Readiness and Voluntary Prekindergarten Education systems in Alachua County, Florida</w:t>
      </w:r>
    </w:p>
    <w:p w14:paraId="7E8C578E" w14:textId="77777777" w:rsidR="00C27E6D" w:rsidRPr="00965957" w:rsidRDefault="00C27E6D" w:rsidP="00C27E6D">
      <w:pPr>
        <w:spacing w:after="0" w:line="240" w:lineRule="auto"/>
        <w:rPr>
          <w:sz w:val="24"/>
          <w:szCs w:val="24"/>
        </w:rPr>
      </w:pPr>
      <w:r w:rsidRPr="00965957">
        <w:rPr>
          <w:sz w:val="24"/>
          <w:szCs w:val="24"/>
        </w:rPr>
        <w:t>The ELCAC will select a proposer that is qualified to provide the services described in t</w:t>
      </w:r>
      <w:r>
        <w:rPr>
          <w:sz w:val="24"/>
          <w:szCs w:val="24"/>
        </w:rPr>
        <w:t>he</w:t>
      </w:r>
      <w:r w:rsidRPr="00965957">
        <w:rPr>
          <w:sz w:val="24"/>
          <w:szCs w:val="24"/>
        </w:rPr>
        <w:t xml:space="preserve"> RFP. </w:t>
      </w:r>
    </w:p>
    <w:p w14:paraId="6907E496" w14:textId="77777777" w:rsidR="00C27E6D" w:rsidRPr="00965957" w:rsidRDefault="00C27E6D" w:rsidP="00C27E6D">
      <w:pPr>
        <w:spacing w:after="0" w:line="240" w:lineRule="auto"/>
        <w:rPr>
          <w:sz w:val="24"/>
          <w:szCs w:val="24"/>
        </w:rPr>
      </w:pPr>
    </w:p>
    <w:p w14:paraId="6ED92E06" w14:textId="77777777" w:rsidR="00C27E6D" w:rsidRPr="00965957" w:rsidRDefault="00C27E6D" w:rsidP="00C27E6D">
      <w:pPr>
        <w:spacing w:after="0" w:line="240" w:lineRule="auto"/>
        <w:rPr>
          <w:b/>
          <w:bCs/>
          <w:color w:val="77206D" w:themeColor="accent5" w:themeShade="BF"/>
          <w:sz w:val="24"/>
          <w:szCs w:val="24"/>
        </w:rPr>
      </w:pPr>
      <w:r w:rsidRPr="00965957">
        <w:rPr>
          <w:b/>
          <w:bCs/>
          <w:color w:val="77206D" w:themeColor="accent5" w:themeShade="BF"/>
          <w:sz w:val="24"/>
          <w:szCs w:val="24"/>
        </w:rPr>
        <w:t xml:space="preserve">Important Dates: </w:t>
      </w:r>
    </w:p>
    <w:p w14:paraId="1CC78CB9" w14:textId="77777777" w:rsidR="00C27E6D" w:rsidRPr="00965957" w:rsidRDefault="00C27E6D" w:rsidP="00C27E6D">
      <w:pPr>
        <w:spacing w:after="0" w:line="240" w:lineRule="auto"/>
        <w:rPr>
          <w:b/>
          <w:bCs/>
          <w:color w:val="77206D" w:themeColor="accent5" w:themeShade="B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711"/>
      </w:tblGrid>
      <w:tr w:rsidR="00C27E6D" w:rsidRPr="00965957" w14:paraId="004532EC" w14:textId="77777777" w:rsidTr="00CA0DE4">
        <w:tc>
          <w:tcPr>
            <w:tcW w:w="4788" w:type="dxa"/>
          </w:tcPr>
          <w:p w14:paraId="2E6E6874" w14:textId="77777777" w:rsidR="00C27E6D" w:rsidRPr="00965957" w:rsidRDefault="00C27E6D" w:rsidP="00CA0DE4">
            <w:pPr>
              <w:rPr>
                <w:sz w:val="24"/>
                <w:szCs w:val="24"/>
              </w:rPr>
            </w:pPr>
            <w:r w:rsidRPr="00965957">
              <w:rPr>
                <w:sz w:val="24"/>
                <w:szCs w:val="24"/>
              </w:rPr>
              <w:t>Date RFP Available:</w:t>
            </w:r>
          </w:p>
        </w:tc>
        <w:tc>
          <w:tcPr>
            <w:tcW w:w="4788" w:type="dxa"/>
          </w:tcPr>
          <w:p w14:paraId="5CA9FC69" w14:textId="77777777" w:rsidR="00C27E6D" w:rsidRPr="00965957" w:rsidRDefault="00C27E6D" w:rsidP="00CA0DE4">
            <w:pPr>
              <w:rPr>
                <w:sz w:val="24"/>
                <w:szCs w:val="24"/>
              </w:rPr>
            </w:pPr>
            <w:r w:rsidRPr="00965957">
              <w:rPr>
                <w:sz w:val="24"/>
                <w:szCs w:val="24"/>
              </w:rPr>
              <w:t>April 16, 2025, at elcalachua.org/request-for-proposal</w:t>
            </w:r>
          </w:p>
        </w:tc>
      </w:tr>
      <w:tr w:rsidR="00C27E6D" w:rsidRPr="00965957" w14:paraId="04F6610F" w14:textId="77777777" w:rsidTr="00CA0DE4">
        <w:tc>
          <w:tcPr>
            <w:tcW w:w="4788" w:type="dxa"/>
          </w:tcPr>
          <w:p w14:paraId="79BF34FD" w14:textId="77777777" w:rsidR="00C27E6D" w:rsidRPr="00965957" w:rsidRDefault="00C27E6D" w:rsidP="00CA0DE4">
            <w:pPr>
              <w:rPr>
                <w:sz w:val="24"/>
                <w:szCs w:val="24"/>
              </w:rPr>
            </w:pPr>
            <w:r w:rsidRPr="00965957">
              <w:rPr>
                <w:sz w:val="24"/>
                <w:szCs w:val="24"/>
              </w:rPr>
              <w:t>Written Inquires Email To:</w:t>
            </w:r>
          </w:p>
        </w:tc>
        <w:tc>
          <w:tcPr>
            <w:tcW w:w="4788" w:type="dxa"/>
          </w:tcPr>
          <w:p w14:paraId="3760C307" w14:textId="77777777" w:rsidR="00C27E6D" w:rsidRPr="00965957" w:rsidRDefault="00C27E6D" w:rsidP="00CA0DE4">
            <w:pPr>
              <w:rPr>
                <w:sz w:val="24"/>
                <w:szCs w:val="24"/>
              </w:rPr>
            </w:pPr>
            <w:r w:rsidRPr="00965957">
              <w:rPr>
                <w:sz w:val="24"/>
                <w:szCs w:val="24"/>
              </w:rPr>
              <w:t>April 21, 2025, by 5:00 PM EST</w:t>
            </w:r>
          </w:p>
          <w:p w14:paraId="1626A1D0" w14:textId="77777777" w:rsidR="00C27E6D" w:rsidRPr="00965957" w:rsidRDefault="00C27E6D" w:rsidP="00CA0DE4">
            <w:pPr>
              <w:rPr>
                <w:sz w:val="24"/>
                <w:szCs w:val="24"/>
              </w:rPr>
            </w:pPr>
            <w:hyperlink r:id="rId5" w:history="1">
              <w:r w:rsidRPr="00965957">
                <w:rPr>
                  <w:rStyle w:val="Hyperlink"/>
                  <w:sz w:val="24"/>
                  <w:szCs w:val="24"/>
                </w:rPr>
                <w:t>Fiscal-invoices@elcalachua.org</w:t>
              </w:r>
            </w:hyperlink>
          </w:p>
          <w:p w14:paraId="631A59DD" w14:textId="77777777" w:rsidR="00C27E6D" w:rsidRPr="00965957" w:rsidRDefault="00C27E6D" w:rsidP="00CA0DE4">
            <w:pPr>
              <w:rPr>
                <w:sz w:val="24"/>
                <w:szCs w:val="24"/>
              </w:rPr>
            </w:pPr>
            <w:r w:rsidRPr="00965957">
              <w:rPr>
                <w:sz w:val="24"/>
                <w:szCs w:val="24"/>
              </w:rPr>
              <w:t>ATTN PROCUREMENT RE: RF</w:t>
            </w:r>
            <w:r>
              <w:rPr>
                <w:sz w:val="24"/>
                <w:szCs w:val="24"/>
              </w:rPr>
              <w:t>P</w:t>
            </w:r>
            <w:r w:rsidRPr="00965957">
              <w:rPr>
                <w:sz w:val="24"/>
                <w:szCs w:val="24"/>
              </w:rPr>
              <w:t xml:space="preserve"> # 2025-001 in subject line </w:t>
            </w:r>
          </w:p>
        </w:tc>
      </w:tr>
      <w:tr w:rsidR="00C27E6D" w:rsidRPr="00965957" w14:paraId="5D93CDD8" w14:textId="77777777" w:rsidTr="00CA0DE4">
        <w:tc>
          <w:tcPr>
            <w:tcW w:w="4788" w:type="dxa"/>
          </w:tcPr>
          <w:p w14:paraId="7AF633E5" w14:textId="77777777" w:rsidR="00C27E6D" w:rsidRPr="00965957" w:rsidRDefault="00C27E6D" w:rsidP="00CA0DE4">
            <w:pPr>
              <w:rPr>
                <w:sz w:val="24"/>
                <w:szCs w:val="24"/>
              </w:rPr>
            </w:pPr>
            <w:r w:rsidRPr="00965957">
              <w:rPr>
                <w:sz w:val="24"/>
                <w:szCs w:val="24"/>
              </w:rPr>
              <w:t>Response to Inquiries</w:t>
            </w:r>
          </w:p>
        </w:tc>
        <w:tc>
          <w:tcPr>
            <w:tcW w:w="4788" w:type="dxa"/>
          </w:tcPr>
          <w:p w14:paraId="5231C1EA" w14:textId="77777777" w:rsidR="00C27E6D" w:rsidRPr="00965957" w:rsidRDefault="00C27E6D" w:rsidP="00CA0DE4">
            <w:pPr>
              <w:rPr>
                <w:sz w:val="24"/>
                <w:szCs w:val="24"/>
              </w:rPr>
            </w:pPr>
            <w:r w:rsidRPr="00965957">
              <w:rPr>
                <w:sz w:val="24"/>
                <w:szCs w:val="24"/>
              </w:rPr>
              <w:t xml:space="preserve">April 23, 2025, by 9:00 AM EST </w:t>
            </w:r>
          </w:p>
          <w:p w14:paraId="59E9133C" w14:textId="77777777" w:rsidR="00C27E6D" w:rsidRPr="00965957" w:rsidRDefault="00C27E6D" w:rsidP="00CA0DE4">
            <w:pPr>
              <w:rPr>
                <w:sz w:val="24"/>
                <w:szCs w:val="24"/>
              </w:rPr>
            </w:pPr>
            <w:r w:rsidRPr="00965957">
              <w:rPr>
                <w:sz w:val="24"/>
                <w:szCs w:val="24"/>
              </w:rPr>
              <w:t>Responses will be posted to website</w:t>
            </w:r>
          </w:p>
        </w:tc>
      </w:tr>
      <w:tr w:rsidR="00C27E6D" w:rsidRPr="00965957" w14:paraId="78DBE5F1" w14:textId="77777777" w:rsidTr="00CA0DE4">
        <w:tc>
          <w:tcPr>
            <w:tcW w:w="4788" w:type="dxa"/>
          </w:tcPr>
          <w:p w14:paraId="0A4CCAA3" w14:textId="77777777" w:rsidR="00C27E6D" w:rsidRPr="00965957" w:rsidRDefault="00C27E6D" w:rsidP="00CA0DE4">
            <w:pPr>
              <w:rPr>
                <w:sz w:val="24"/>
                <w:szCs w:val="24"/>
              </w:rPr>
            </w:pPr>
            <w:r w:rsidRPr="00965957">
              <w:rPr>
                <w:sz w:val="24"/>
                <w:szCs w:val="24"/>
              </w:rPr>
              <w:t>Proposal Deadline</w:t>
            </w:r>
          </w:p>
        </w:tc>
        <w:tc>
          <w:tcPr>
            <w:tcW w:w="4788" w:type="dxa"/>
          </w:tcPr>
          <w:p w14:paraId="3F0689A9" w14:textId="77777777" w:rsidR="00C27E6D" w:rsidRPr="00965957" w:rsidRDefault="00C27E6D" w:rsidP="00CA0DE4">
            <w:pPr>
              <w:rPr>
                <w:sz w:val="24"/>
                <w:szCs w:val="24"/>
              </w:rPr>
            </w:pPr>
            <w:r w:rsidRPr="00965957">
              <w:rPr>
                <w:sz w:val="24"/>
                <w:szCs w:val="24"/>
              </w:rPr>
              <w:t>April 30, 2025, by 5:00 PM EST</w:t>
            </w:r>
          </w:p>
        </w:tc>
      </w:tr>
      <w:tr w:rsidR="00C27E6D" w:rsidRPr="00965957" w14:paraId="0B410584" w14:textId="77777777" w:rsidTr="00CA0DE4">
        <w:tc>
          <w:tcPr>
            <w:tcW w:w="4788" w:type="dxa"/>
          </w:tcPr>
          <w:p w14:paraId="27114EAE" w14:textId="77777777" w:rsidR="00C27E6D" w:rsidRPr="00965957" w:rsidRDefault="00C27E6D" w:rsidP="00CA0DE4">
            <w:pPr>
              <w:rPr>
                <w:sz w:val="24"/>
                <w:szCs w:val="24"/>
              </w:rPr>
            </w:pPr>
            <w:r w:rsidRPr="00965957">
              <w:rPr>
                <w:sz w:val="24"/>
                <w:szCs w:val="24"/>
              </w:rPr>
              <w:t xml:space="preserve">Mail or </w:t>
            </w:r>
            <w:proofErr w:type="gramStart"/>
            <w:r w:rsidRPr="00965957">
              <w:rPr>
                <w:sz w:val="24"/>
                <w:szCs w:val="24"/>
              </w:rPr>
              <w:t>Deliver</w:t>
            </w:r>
            <w:proofErr w:type="gramEnd"/>
            <w:r w:rsidRPr="00965957">
              <w:rPr>
                <w:sz w:val="24"/>
                <w:szCs w:val="24"/>
              </w:rPr>
              <w:t xml:space="preserve"> to: </w:t>
            </w:r>
          </w:p>
        </w:tc>
        <w:tc>
          <w:tcPr>
            <w:tcW w:w="4788" w:type="dxa"/>
          </w:tcPr>
          <w:p w14:paraId="5E043410" w14:textId="77777777" w:rsidR="00C27E6D" w:rsidRPr="00965957" w:rsidRDefault="00C27E6D" w:rsidP="00CA0DE4">
            <w:pPr>
              <w:rPr>
                <w:sz w:val="24"/>
                <w:szCs w:val="24"/>
              </w:rPr>
            </w:pPr>
            <w:r w:rsidRPr="00965957">
              <w:rPr>
                <w:sz w:val="24"/>
                <w:szCs w:val="24"/>
              </w:rPr>
              <w:t>Attn: Procurement RE: RF</w:t>
            </w:r>
            <w:r>
              <w:rPr>
                <w:sz w:val="24"/>
                <w:szCs w:val="24"/>
              </w:rPr>
              <w:t>P</w:t>
            </w:r>
            <w:r w:rsidRPr="00965957">
              <w:rPr>
                <w:sz w:val="24"/>
                <w:szCs w:val="24"/>
              </w:rPr>
              <w:t xml:space="preserve"> # 2025-001</w:t>
            </w:r>
          </w:p>
          <w:p w14:paraId="624E3542" w14:textId="77777777" w:rsidR="00C27E6D" w:rsidRPr="00965957" w:rsidRDefault="00C27E6D" w:rsidP="00CA0DE4">
            <w:pPr>
              <w:rPr>
                <w:sz w:val="24"/>
                <w:szCs w:val="24"/>
              </w:rPr>
            </w:pPr>
            <w:r w:rsidRPr="00965957">
              <w:rPr>
                <w:sz w:val="24"/>
                <w:szCs w:val="24"/>
              </w:rPr>
              <w:t>Early Learning Coalition of Alachua County</w:t>
            </w:r>
          </w:p>
          <w:p w14:paraId="6D5E10F2" w14:textId="77777777" w:rsidR="00C27E6D" w:rsidRPr="00965957" w:rsidRDefault="00C27E6D" w:rsidP="00CA0DE4">
            <w:pPr>
              <w:rPr>
                <w:sz w:val="24"/>
                <w:szCs w:val="24"/>
              </w:rPr>
            </w:pPr>
            <w:r w:rsidRPr="00965957">
              <w:rPr>
                <w:sz w:val="24"/>
                <w:szCs w:val="24"/>
              </w:rPr>
              <w:t>4424 NW 13</w:t>
            </w:r>
            <w:r w:rsidRPr="00965957">
              <w:rPr>
                <w:sz w:val="24"/>
                <w:szCs w:val="24"/>
                <w:vertAlign w:val="superscript"/>
              </w:rPr>
              <w:t>th</w:t>
            </w:r>
            <w:r w:rsidRPr="00965957">
              <w:rPr>
                <w:sz w:val="24"/>
                <w:szCs w:val="24"/>
              </w:rPr>
              <w:t xml:space="preserve"> St Ste A5 </w:t>
            </w:r>
          </w:p>
          <w:p w14:paraId="4CBD0A4D" w14:textId="77777777" w:rsidR="00C27E6D" w:rsidRPr="00965957" w:rsidRDefault="00C27E6D" w:rsidP="00CA0DE4">
            <w:pPr>
              <w:rPr>
                <w:sz w:val="24"/>
                <w:szCs w:val="24"/>
              </w:rPr>
            </w:pPr>
            <w:r w:rsidRPr="00965957">
              <w:rPr>
                <w:sz w:val="24"/>
                <w:szCs w:val="24"/>
              </w:rPr>
              <w:t xml:space="preserve">Gainesville, FL 32609 </w:t>
            </w:r>
          </w:p>
        </w:tc>
      </w:tr>
    </w:tbl>
    <w:p w14:paraId="587D4EC0" w14:textId="77777777" w:rsidR="00C27E6D" w:rsidRPr="00965957" w:rsidRDefault="00C27E6D" w:rsidP="00C27E6D">
      <w:pPr>
        <w:spacing w:after="0" w:line="240" w:lineRule="auto"/>
        <w:rPr>
          <w:sz w:val="24"/>
          <w:szCs w:val="24"/>
        </w:rPr>
      </w:pPr>
    </w:p>
    <w:p w14:paraId="5A43059F" w14:textId="77777777" w:rsidR="00C27E6D" w:rsidRPr="00965957" w:rsidRDefault="00C27E6D" w:rsidP="00C27E6D">
      <w:pPr>
        <w:spacing w:after="0" w:line="240" w:lineRule="auto"/>
        <w:rPr>
          <w:sz w:val="24"/>
          <w:szCs w:val="24"/>
        </w:rPr>
      </w:pPr>
    </w:p>
    <w:p w14:paraId="583B97DA" w14:textId="77777777" w:rsidR="00C27E6D" w:rsidRPr="00965957" w:rsidRDefault="00C27E6D" w:rsidP="00C27E6D">
      <w:pPr>
        <w:spacing w:after="0" w:line="240" w:lineRule="auto"/>
        <w:rPr>
          <w:sz w:val="24"/>
          <w:szCs w:val="24"/>
        </w:rPr>
      </w:pPr>
    </w:p>
    <w:p w14:paraId="013D600A" w14:textId="77777777" w:rsidR="00C27E6D" w:rsidRPr="00965957" w:rsidRDefault="00C27E6D" w:rsidP="00C27E6D">
      <w:pPr>
        <w:spacing w:after="0" w:line="240" w:lineRule="auto"/>
        <w:rPr>
          <w:sz w:val="24"/>
          <w:szCs w:val="24"/>
        </w:rPr>
      </w:pPr>
    </w:p>
    <w:p w14:paraId="2A9A0AF1" w14:textId="77777777" w:rsidR="00C27E6D" w:rsidRPr="00965957" w:rsidRDefault="00C27E6D" w:rsidP="00C27E6D">
      <w:pPr>
        <w:widowControl w:val="0"/>
        <w:autoSpaceDE w:val="0"/>
        <w:autoSpaceDN w:val="0"/>
        <w:spacing w:after="0" w:line="240" w:lineRule="auto"/>
        <w:ind w:right="610"/>
        <w:rPr>
          <w:rFonts w:eastAsia="Calibri" w:cs="Calibri"/>
          <w:kern w:val="0"/>
          <w:lang w:bidi="en-US"/>
          <w14:ligatures w14:val="none"/>
        </w:rPr>
      </w:pPr>
    </w:p>
    <w:p w14:paraId="72A298F0" w14:textId="77777777" w:rsidR="00C27E6D" w:rsidRPr="00965957" w:rsidRDefault="00C27E6D" w:rsidP="00C27E6D">
      <w:pPr>
        <w:rPr>
          <w:b/>
          <w:bCs/>
          <w:color w:val="00B050"/>
          <w:sz w:val="26"/>
          <w:szCs w:val="26"/>
        </w:rPr>
      </w:pPr>
    </w:p>
    <w:p w14:paraId="4A98E599" w14:textId="77777777" w:rsidR="00C3786A" w:rsidRDefault="00C3786A"/>
    <w:sectPr w:rsidR="00C3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6D"/>
    <w:rsid w:val="006A2AA7"/>
    <w:rsid w:val="00792D04"/>
    <w:rsid w:val="00C27E6D"/>
    <w:rsid w:val="00C3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B903"/>
  <w15:chartTrackingRefBased/>
  <w15:docId w15:val="{C71B2234-389D-4C8D-90A9-39C4EB14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6D"/>
    <w:pPr>
      <w:spacing w:line="259" w:lineRule="auto"/>
    </w:pPr>
    <w:rPr>
      <w:sz w:val="22"/>
      <w:szCs w:val="22"/>
    </w:rPr>
  </w:style>
  <w:style w:type="paragraph" w:styleId="Heading1">
    <w:name w:val="heading 1"/>
    <w:basedOn w:val="Normal"/>
    <w:next w:val="Normal"/>
    <w:link w:val="Heading1Char"/>
    <w:uiPriority w:val="9"/>
    <w:qFormat/>
    <w:rsid w:val="00C27E6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E6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E6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E6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27E6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27E6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27E6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27E6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27E6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E6D"/>
    <w:rPr>
      <w:rFonts w:eastAsiaTheme="majorEastAsia" w:cstheme="majorBidi"/>
      <w:color w:val="272727" w:themeColor="text1" w:themeTint="D8"/>
    </w:rPr>
  </w:style>
  <w:style w:type="paragraph" w:styleId="Title">
    <w:name w:val="Title"/>
    <w:basedOn w:val="Normal"/>
    <w:next w:val="Normal"/>
    <w:link w:val="TitleChar"/>
    <w:uiPriority w:val="10"/>
    <w:qFormat/>
    <w:rsid w:val="00C27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E6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E6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27E6D"/>
    <w:rPr>
      <w:i/>
      <w:iCs/>
      <w:color w:val="404040" w:themeColor="text1" w:themeTint="BF"/>
    </w:rPr>
  </w:style>
  <w:style w:type="paragraph" w:styleId="ListParagraph">
    <w:name w:val="List Paragraph"/>
    <w:basedOn w:val="Normal"/>
    <w:uiPriority w:val="34"/>
    <w:qFormat/>
    <w:rsid w:val="00C27E6D"/>
    <w:pPr>
      <w:spacing w:line="278" w:lineRule="auto"/>
      <w:ind w:left="720"/>
      <w:contextualSpacing/>
    </w:pPr>
    <w:rPr>
      <w:sz w:val="24"/>
      <w:szCs w:val="24"/>
    </w:rPr>
  </w:style>
  <w:style w:type="character" w:styleId="IntenseEmphasis">
    <w:name w:val="Intense Emphasis"/>
    <w:basedOn w:val="DefaultParagraphFont"/>
    <w:uiPriority w:val="21"/>
    <w:qFormat/>
    <w:rsid w:val="00C27E6D"/>
    <w:rPr>
      <w:i/>
      <w:iCs/>
      <w:color w:val="0F4761" w:themeColor="accent1" w:themeShade="BF"/>
    </w:rPr>
  </w:style>
  <w:style w:type="paragraph" w:styleId="IntenseQuote">
    <w:name w:val="Intense Quote"/>
    <w:basedOn w:val="Normal"/>
    <w:next w:val="Normal"/>
    <w:link w:val="IntenseQuoteChar"/>
    <w:uiPriority w:val="30"/>
    <w:qFormat/>
    <w:rsid w:val="00C27E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27E6D"/>
    <w:rPr>
      <w:i/>
      <w:iCs/>
      <w:color w:val="0F4761" w:themeColor="accent1" w:themeShade="BF"/>
    </w:rPr>
  </w:style>
  <w:style w:type="character" w:styleId="IntenseReference">
    <w:name w:val="Intense Reference"/>
    <w:basedOn w:val="DefaultParagraphFont"/>
    <w:uiPriority w:val="32"/>
    <w:qFormat/>
    <w:rsid w:val="00C27E6D"/>
    <w:rPr>
      <w:b/>
      <w:bCs/>
      <w:smallCaps/>
      <w:color w:val="0F4761" w:themeColor="accent1" w:themeShade="BF"/>
      <w:spacing w:val="5"/>
    </w:rPr>
  </w:style>
  <w:style w:type="table" w:styleId="TableGrid">
    <w:name w:val="Table Grid"/>
    <w:basedOn w:val="TableNormal"/>
    <w:uiPriority w:val="39"/>
    <w:rsid w:val="00C27E6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E6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scal-invoices@elcalachua.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Johnson</dc:creator>
  <cp:keywords/>
  <dc:description/>
  <cp:lastModifiedBy>Dante Johnson</cp:lastModifiedBy>
  <cp:revision>1</cp:revision>
  <dcterms:created xsi:type="dcterms:W3CDTF">2025-04-14T18:44:00Z</dcterms:created>
  <dcterms:modified xsi:type="dcterms:W3CDTF">2025-04-14T18:45:00Z</dcterms:modified>
</cp:coreProperties>
</file>